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D76" w:rsidRPr="004F1C15" w:rsidRDefault="00C07A0D">
      <w:pPr>
        <w:rPr>
          <w:color w:val="002060"/>
          <w:sz w:val="16"/>
          <w:szCs w:val="16"/>
          <w:u w:val="single"/>
        </w:rPr>
      </w:pPr>
      <w:r w:rsidRPr="004F1C15">
        <w:rPr>
          <w:color w:val="002060"/>
          <w:sz w:val="16"/>
          <w:szCs w:val="16"/>
          <w:u w:val="single"/>
        </w:rPr>
        <w:t>How to “Job Cost” in QBO Plus</w:t>
      </w:r>
    </w:p>
    <w:p w:rsidR="00D229B6" w:rsidRDefault="0084390D" w:rsidP="0084390D">
      <w:pPr>
        <w:pStyle w:val="ListParagraph"/>
        <w:numPr>
          <w:ilvl w:val="0"/>
          <w:numId w:val="1"/>
        </w:numPr>
        <w:rPr>
          <w:sz w:val="16"/>
          <w:szCs w:val="16"/>
        </w:rPr>
      </w:pPr>
      <w:r>
        <w:rPr>
          <w:sz w:val="16"/>
          <w:szCs w:val="16"/>
        </w:rPr>
        <w:t>Set up products and services for the work you are going to do</w:t>
      </w:r>
    </w:p>
    <w:p w:rsidR="0084390D" w:rsidRDefault="0084390D" w:rsidP="0084390D">
      <w:pPr>
        <w:pStyle w:val="ListParagraph"/>
        <w:numPr>
          <w:ilvl w:val="1"/>
          <w:numId w:val="1"/>
        </w:numPr>
        <w:rPr>
          <w:sz w:val="16"/>
          <w:szCs w:val="16"/>
        </w:rPr>
      </w:pPr>
      <w:r>
        <w:rPr>
          <w:sz w:val="16"/>
          <w:szCs w:val="16"/>
        </w:rPr>
        <w:t>Two sided items, just like in QBDT</w:t>
      </w:r>
    </w:p>
    <w:p w:rsidR="0084390D" w:rsidRDefault="00A52C81" w:rsidP="00A52C81">
      <w:pPr>
        <w:rPr>
          <w:sz w:val="16"/>
          <w:szCs w:val="16"/>
        </w:rPr>
      </w:pPr>
      <w:r w:rsidRPr="00A52C81">
        <w:rPr>
          <w:noProof/>
          <w:sz w:val="16"/>
          <w:szCs w:val="16"/>
        </w:rPr>
        <w:drawing>
          <wp:inline distT="0" distB="0" distL="0" distR="0">
            <wp:extent cx="3802311" cy="1751950"/>
            <wp:effectExtent l="19050" t="0" r="7689"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813918" cy="1757298"/>
                    </a:xfrm>
                    <a:prstGeom prst="rect">
                      <a:avLst/>
                    </a:prstGeom>
                    <a:noFill/>
                    <a:ln w="9525">
                      <a:noFill/>
                      <a:miter lim="800000"/>
                      <a:headEnd/>
                      <a:tailEnd/>
                    </a:ln>
                  </pic:spPr>
                </pic:pic>
              </a:graphicData>
            </a:graphic>
          </wp:inline>
        </w:drawing>
      </w:r>
    </w:p>
    <w:p w:rsidR="00A52C81" w:rsidRDefault="00A52C81" w:rsidP="00A52C81">
      <w:pPr>
        <w:pStyle w:val="ListParagraph"/>
        <w:numPr>
          <w:ilvl w:val="1"/>
          <w:numId w:val="1"/>
        </w:numPr>
        <w:rPr>
          <w:sz w:val="16"/>
          <w:szCs w:val="16"/>
        </w:rPr>
      </w:pPr>
      <w:r>
        <w:rPr>
          <w:sz w:val="16"/>
          <w:szCs w:val="16"/>
        </w:rPr>
        <w:t>Drill into the products &amp; services you will be using to track the work for the job (items) and make sure they are two sided linked to the appropriate COGS/Expense and Revenue account:</w:t>
      </w:r>
    </w:p>
    <w:p w:rsidR="00A52C81" w:rsidRDefault="00A52C81" w:rsidP="00A52C81">
      <w:pPr>
        <w:rPr>
          <w:sz w:val="16"/>
          <w:szCs w:val="16"/>
        </w:rPr>
      </w:pPr>
      <w:r>
        <w:rPr>
          <w:noProof/>
          <w:sz w:val="16"/>
          <w:szCs w:val="16"/>
        </w:rPr>
        <w:drawing>
          <wp:inline distT="0" distB="0" distL="0" distR="0">
            <wp:extent cx="3511801" cy="2397482"/>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3517328" cy="2401255"/>
                    </a:xfrm>
                    <a:prstGeom prst="rect">
                      <a:avLst/>
                    </a:prstGeom>
                    <a:noFill/>
                    <a:ln w="9525">
                      <a:noFill/>
                      <a:miter lim="800000"/>
                      <a:headEnd/>
                      <a:tailEnd/>
                    </a:ln>
                  </pic:spPr>
                </pic:pic>
              </a:graphicData>
            </a:graphic>
          </wp:inline>
        </w:drawing>
      </w:r>
    </w:p>
    <w:p w:rsidR="001166E8" w:rsidRDefault="001166E8" w:rsidP="001166E8">
      <w:pPr>
        <w:pStyle w:val="ListParagraph"/>
        <w:numPr>
          <w:ilvl w:val="0"/>
          <w:numId w:val="1"/>
        </w:numPr>
        <w:rPr>
          <w:sz w:val="16"/>
          <w:szCs w:val="16"/>
        </w:rPr>
      </w:pPr>
      <w:r>
        <w:rPr>
          <w:sz w:val="16"/>
          <w:szCs w:val="16"/>
        </w:rPr>
        <w:t>Add Customer and the “Job” as a Sub-Customer</w:t>
      </w:r>
    </w:p>
    <w:p w:rsidR="001166E8" w:rsidRDefault="001166E8" w:rsidP="001166E8">
      <w:pPr>
        <w:rPr>
          <w:sz w:val="16"/>
          <w:szCs w:val="16"/>
        </w:rPr>
      </w:pPr>
      <w:r>
        <w:rPr>
          <w:noProof/>
          <w:sz w:val="16"/>
          <w:szCs w:val="16"/>
        </w:rPr>
        <w:drawing>
          <wp:inline distT="0" distB="0" distL="0" distR="0">
            <wp:extent cx="3937314" cy="2407551"/>
            <wp:effectExtent l="19050" t="0" r="6036"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3940353" cy="2409409"/>
                    </a:xfrm>
                    <a:prstGeom prst="rect">
                      <a:avLst/>
                    </a:prstGeom>
                    <a:noFill/>
                    <a:ln w="9525">
                      <a:noFill/>
                      <a:miter lim="800000"/>
                      <a:headEnd/>
                      <a:tailEnd/>
                    </a:ln>
                  </pic:spPr>
                </pic:pic>
              </a:graphicData>
            </a:graphic>
          </wp:inline>
        </w:drawing>
      </w:r>
    </w:p>
    <w:p w:rsidR="00223489" w:rsidRPr="001166E8" w:rsidRDefault="00223489" w:rsidP="001166E8">
      <w:pPr>
        <w:rPr>
          <w:sz w:val="16"/>
          <w:szCs w:val="16"/>
        </w:rPr>
      </w:pPr>
      <w:r>
        <w:rPr>
          <w:noProof/>
          <w:sz w:val="16"/>
          <w:szCs w:val="16"/>
        </w:rPr>
        <w:lastRenderedPageBreak/>
        <w:drawing>
          <wp:inline distT="0" distB="0" distL="0" distR="0">
            <wp:extent cx="2117568" cy="112319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2118734" cy="1123813"/>
                    </a:xfrm>
                    <a:prstGeom prst="rect">
                      <a:avLst/>
                    </a:prstGeom>
                    <a:noFill/>
                    <a:ln w="9525">
                      <a:noFill/>
                      <a:miter lim="800000"/>
                      <a:headEnd/>
                      <a:tailEnd/>
                    </a:ln>
                  </pic:spPr>
                </pic:pic>
              </a:graphicData>
            </a:graphic>
          </wp:inline>
        </w:drawing>
      </w:r>
    </w:p>
    <w:p w:rsidR="00C07A0D" w:rsidRDefault="009922E2" w:rsidP="00223489">
      <w:pPr>
        <w:pStyle w:val="ListParagraph"/>
        <w:numPr>
          <w:ilvl w:val="0"/>
          <w:numId w:val="1"/>
        </w:numPr>
        <w:rPr>
          <w:sz w:val="16"/>
          <w:szCs w:val="16"/>
        </w:rPr>
      </w:pPr>
      <w:r>
        <w:rPr>
          <w:sz w:val="16"/>
          <w:szCs w:val="16"/>
        </w:rPr>
        <w:t>Key Company Settings to Consider and Turn On</w:t>
      </w:r>
    </w:p>
    <w:p w:rsidR="00223489" w:rsidRDefault="00223489" w:rsidP="00223489">
      <w:pPr>
        <w:pStyle w:val="ListParagraph"/>
        <w:numPr>
          <w:ilvl w:val="1"/>
          <w:numId w:val="1"/>
        </w:numPr>
        <w:rPr>
          <w:sz w:val="16"/>
          <w:szCs w:val="16"/>
        </w:rPr>
      </w:pPr>
      <w:r>
        <w:rPr>
          <w:sz w:val="16"/>
          <w:szCs w:val="16"/>
        </w:rPr>
        <w:t>There are company settings to set for the Estimate first, like calling the “estimate” something else. You can do this from Gear icon, Settings, Company Settings, Sales, Customize:</w:t>
      </w:r>
    </w:p>
    <w:p w:rsidR="00223489" w:rsidRDefault="00223489" w:rsidP="00223489">
      <w:pPr>
        <w:rPr>
          <w:sz w:val="16"/>
          <w:szCs w:val="16"/>
        </w:rPr>
      </w:pPr>
      <w:r>
        <w:rPr>
          <w:noProof/>
          <w:sz w:val="16"/>
          <w:szCs w:val="16"/>
        </w:rPr>
        <w:drawing>
          <wp:inline distT="0" distB="0" distL="0" distR="0">
            <wp:extent cx="3267358" cy="3160281"/>
            <wp:effectExtent l="19050" t="0" r="9242"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3267338" cy="3160261"/>
                    </a:xfrm>
                    <a:prstGeom prst="rect">
                      <a:avLst/>
                    </a:prstGeom>
                    <a:noFill/>
                    <a:ln w="9525">
                      <a:noFill/>
                      <a:miter lim="800000"/>
                      <a:headEnd/>
                      <a:tailEnd/>
                    </a:ln>
                  </pic:spPr>
                </pic:pic>
              </a:graphicData>
            </a:graphic>
          </wp:inline>
        </w:drawing>
      </w:r>
    </w:p>
    <w:p w:rsidR="00223489" w:rsidRDefault="009922E2" w:rsidP="00223489">
      <w:pPr>
        <w:pStyle w:val="ListParagraph"/>
        <w:numPr>
          <w:ilvl w:val="1"/>
          <w:numId w:val="1"/>
        </w:numPr>
        <w:rPr>
          <w:sz w:val="16"/>
          <w:szCs w:val="16"/>
        </w:rPr>
      </w:pPr>
      <w:r>
        <w:rPr>
          <w:sz w:val="16"/>
          <w:szCs w:val="16"/>
        </w:rPr>
        <w:t>You might turn Deposit and Service Date on too in Company Settings:</w:t>
      </w:r>
    </w:p>
    <w:p w:rsidR="009922E2" w:rsidRDefault="009922E2" w:rsidP="009922E2">
      <w:pPr>
        <w:rPr>
          <w:sz w:val="16"/>
          <w:szCs w:val="16"/>
        </w:rPr>
      </w:pPr>
      <w:r>
        <w:rPr>
          <w:noProof/>
          <w:sz w:val="16"/>
          <w:szCs w:val="16"/>
        </w:rPr>
        <w:drawing>
          <wp:inline distT="0" distB="0" distL="0" distR="0">
            <wp:extent cx="5943600" cy="2288058"/>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5943600" cy="2288058"/>
                    </a:xfrm>
                    <a:prstGeom prst="rect">
                      <a:avLst/>
                    </a:prstGeom>
                    <a:noFill/>
                    <a:ln w="9525">
                      <a:noFill/>
                      <a:miter lim="800000"/>
                      <a:headEnd/>
                      <a:tailEnd/>
                    </a:ln>
                  </pic:spPr>
                </pic:pic>
              </a:graphicData>
            </a:graphic>
          </wp:inline>
        </w:drawing>
      </w:r>
    </w:p>
    <w:p w:rsidR="009922E2" w:rsidRDefault="009922E2" w:rsidP="009922E2">
      <w:pPr>
        <w:pStyle w:val="ListParagraph"/>
        <w:numPr>
          <w:ilvl w:val="1"/>
          <w:numId w:val="1"/>
        </w:numPr>
        <w:rPr>
          <w:sz w:val="16"/>
          <w:szCs w:val="16"/>
        </w:rPr>
      </w:pPr>
      <w:r>
        <w:rPr>
          <w:sz w:val="16"/>
          <w:szCs w:val="16"/>
        </w:rPr>
        <w:t>Some “advanced” settings to consider as well:</w:t>
      </w:r>
    </w:p>
    <w:p w:rsidR="009922E2" w:rsidRDefault="009922E2" w:rsidP="009922E2">
      <w:pPr>
        <w:rPr>
          <w:sz w:val="16"/>
          <w:szCs w:val="16"/>
        </w:rPr>
      </w:pPr>
      <w:r>
        <w:rPr>
          <w:noProof/>
          <w:sz w:val="16"/>
          <w:szCs w:val="16"/>
        </w:rPr>
        <w:lastRenderedPageBreak/>
        <w:drawing>
          <wp:inline distT="0" distB="0" distL="0" distR="0">
            <wp:extent cx="5943600" cy="2670331"/>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srcRect/>
                    <a:stretch>
                      <a:fillRect/>
                    </a:stretch>
                  </pic:blipFill>
                  <pic:spPr bwMode="auto">
                    <a:xfrm>
                      <a:off x="0" y="0"/>
                      <a:ext cx="5943600" cy="2670331"/>
                    </a:xfrm>
                    <a:prstGeom prst="rect">
                      <a:avLst/>
                    </a:prstGeom>
                    <a:noFill/>
                    <a:ln w="9525">
                      <a:noFill/>
                      <a:miter lim="800000"/>
                      <a:headEnd/>
                      <a:tailEnd/>
                    </a:ln>
                  </pic:spPr>
                </pic:pic>
              </a:graphicData>
            </a:graphic>
          </wp:inline>
        </w:drawing>
      </w:r>
    </w:p>
    <w:p w:rsidR="009922E2" w:rsidRDefault="009922E2" w:rsidP="009922E2">
      <w:pPr>
        <w:pStyle w:val="ListParagraph"/>
        <w:numPr>
          <w:ilvl w:val="0"/>
          <w:numId w:val="1"/>
        </w:numPr>
        <w:rPr>
          <w:sz w:val="16"/>
          <w:szCs w:val="16"/>
        </w:rPr>
      </w:pPr>
      <w:r>
        <w:rPr>
          <w:sz w:val="16"/>
          <w:szCs w:val="16"/>
        </w:rPr>
        <w:t>Create the Estimate</w:t>
      </w:r>
    </w:p>
    <w:p w:rsidR="009922E2" w:rsidRDefault="009922E2" w:rsidP="009922E2">
      <w:pPr>
        <w:pStyle w:val="ListParagraph"/>
        <w:rPr>
          <w:sz w:val="16"/>
          <w:szCs w:val="16"/>
        </w:rPr>
      </w:pPr>
    </w:p>
    <w:p w:rsidR="007B175F" w:rsidRDefault="005866E2" w:rsidP="009922E2">
      <w:pPr>
        <w:pStyle w:val="ListParagraph"/>
        <w:rPr>
          <w:sz w:val="16"/>
          <w:szCs w:val="16"/>
        </w:rPr>
      </w:pPr>
      <w:r>
        <w:rPr>
          <w:sz w:val="16"/>
          <w:szCs w:val="16"/>
        </w:rPr>
        <w:t xml:space="preserve">Even though QBO does not support Estimate v Actual reporting, we start tracking the job using an estimate, add your products and services to the estimate, so you can copy to invoice when ready. QBO does not support progress invoicing either, but I have included a link to </w:t>
      </w:r>
      <w:hyperlink r:id="rId13" w:history="1">
        <w:r w:rsidRPr="00A02982">
          <w:rPr>
            <w:rStyle w:val="Hyperlink"/>
            <w:sz w:val="16"/>
            <w:szCs w:val="16"/>
          </w:rPr>
          <w:t>Stacy Kildal’s workaround</w:t>
        </w:r>
      </w:hyperlink>
      <w:bookmarkStart w:id="0" w:name="_GoBack"/>
      <w:bookmarkEnd w:id="0"/>
      <w:r>
        <w:rPr>
          <w:sz w:val="16"/>
          <w:szCs w:val="16"/>
        </w:rPr>
        <w:t>, and an estimate is required to start.</w:t>
      </w:r>
    </w:p>
    <w:p w:rsidR="005866E2" w:rsidRDefault="005866E2" w:rsidP="005866E2">
      <w:pPr>
        <w:pStyle w:val="ListParagraph"/>
        <w:numPr>
          <w:ilvl w:val="1"/>
          <w:numId w:val="1"/>
        </w:numPr>
        <w:rPr>
          <w:sz w:val="16"/>
          <w:szCs w:val="16"/>
        </w:rPr>
      </w:pPr>
      <w:r>
        <w:rPr>
          <w:sz w:val="16"/>
          <w:szCs w:val="16"/>
        </w:rPr>
        <w:t>Open a new Estimate form, choose the customer job (sub-job) and enter your items (products and services) that represent the work you will be doing. Enter the hours/QTY as well and any appropriate description.</w:t>
      </w:r>
    </w:p>
    <w:p w:rsidR="005866E2" w:rsidRDefault="005866E2" w:rsidP="005866E2">
      <w:pPr>
        <w:rPr>
          <w:sz w:val="16"/>
          <w:szCs w:val="16"/>
        </w:rPr>
      </w:pPr>
      <w:r>
        <w:rPr>
          <w:noProof/>
          <w:sz w:val="16"/>
          <w:szCs w:val="16"/>
        </w:rPr>
        <w:drawing>
          <wp:inline distT="0" distB="0" distL="0" distR="0">
            <wp:extent cx="5943600" cy="3400197"/>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srcRect/>
                    <a:stretch>
                      <a:fillRect/>
                    </a:stretch>
                  </pic:blipFill>
                  <pic:spPr bwMode="auto">
                    <a:xfrm>
                      <a:off x="0" y="0"/>
                      <a:ext cx="5943600" cy="3400197"/>
                    </a:xfrm>
                    <a:prstGeom prst="rect">
                      <a:avLst/>
                    </a:prstGeom>
                    <a:noFill/>
                    <a:ln w="9525">
                      <a:noFill/>
                      <a:miter lim="800000"/>
                      <a:headEnd/>
                      <a:tailEnd/>
                    </a:ln>
                  </pic:spPr>
                </pic:pic>
              </a:graphicData>
            </a:graphic>
          </wp:inline>
        </w:drawing>
      </w:r>
    </w:p>
    <w:p w:rsidR="005866E2" w:rsidRDefault="006E65C8" w:rsidP="006E65C8">
      <w:pPr>
        <w:pStyle w:val="ListParagraph"/>
        <w:numPr>
          <w:ilvl w:val="1"/>
          <w:numId w:val="1"/>
        </w:numPr>
        <w:rPr>
          <w:sz w:val="16"/>
          <w:szCs w:val="16"/>
        </w:rPr>
      </w:pPr>
      <w:r>
        <w:rPr>
          <w:sz w:val="16"/>
          <w:szCs w:val="16"/>
        </w:rPr>
        <w:t>Note you can track open estimates from the Customers tab:</w:t>
      </w:r>
    </w:p>
    <w:p w:rsidR="006E65C8" w:rsidRDefault="006E65C8" w:rsidP="006E65C8">
      <w:pPr>
        <w:rPr>
          <w:sz w:val="16"/>
          <w:szCs w:val="16"/>
        </w:rPr>
      </w:pPr>
      <w:r>
        <w:rPr>
          <w:noProof/>
          <w:sz w:val="16"/>
          <w:szCs w:val="16"/>
        </w:rPr>
        <w:lastRenderedPageBreak/>
        <w:drawing>
          <wp:inline distT="0" distB="0" distL="0" distR="0">
            <wp:extent cx="5943600" cy="1050176"/>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srcRect/>
                    <a:stretch>
                      <a:fillRect/>
                    </a:stretch>
                  </pic:blipFill>
                  <pic:spPr bwMode="auto">
                    <a:xfrm>
                      <a:off x="0" y="0"/>
                      <a:ext cx="5943600" cy="1050176"/>
                    </a:xfrm>
                    <a:prstGeom prst="rect">
                      <a:avLst/>
                    </a:prstGeom>
                    <a:noFill/>
                    <a:ln w="9525">
                      <a:noFill/>
                      <a:miter lim="800000"/>
                      <a:headEnd/>
                      <a:tailEnd/>
                    </a:ln>
                  </pic:spPr>
                </pic:pic>
              </a:graphicData>
            </a:graphic>
          </wp:inline>
        </w:drawing>
      </w:r>
    </w:p>
    <w:p w:rsidR="006E65C8" w:rsidRDefault="006E65C8" w:rsidP="006E65C8">
      <w:pPr>
        <w:pStyle w:val="ListParagraph"/>
        <w:numPr>
          <w:ilvl w:val="0"/>
          <w:numId w:val="1"/>
        </w:numPr>
        <w:rPr>
          <w:sz w:val="16"/>
          <w:szCs w:val="16"/>
        </w:rPr>
      </w:pPr>
      <w:r>
        <w:rPr>
          <w:sz w:val="16"/>
          <w:szCs w:val="16"/>
        </w:rPr>
        <w:t>Connecting costs to the job, running Profit and Loss by Job report</w:t>
      </w:r>
    </w:p>
    <w:p w:rsidR="006E65C8" w:rsidRDefault="00BC09FD" w:rsidP="006E65C8">
      <w:pPr>
        <w:pStyle w:val="ListParagraph"/>
        <w:numPr>
          <w:ilvl w:val="1"/>
          <w:numId w:val="1"/>
        </w:numPr>
        <w:rPr>
          <w:sz w:val="16"/>
          <w:szCs w:val="16"/>
        </w:rPr>
      </w:pPr>
      <w:r>
        <w:rPr>
          <w:sz w:val="16"/>
          <w:szCs w:val="16"/>
        </w:rPr>
        <w:t>As you start to enter costs to the jobs, whether you are using a check, bill, credit card or some other expense type transaction, make sure you select the sub-job in the Customer field. And use the Items tab:</w:t>
      </w:r>
    </w:p>
    <w:p w:rsidR="00BC09FD" w:rsidRDefault="00BC09FD" w:rsidP="00BC09FD">
      <w:pPr>
        <w:rPr>
          <w:sz w:val="16"/>
          <w:szCs w:val="16"/>
        </w:rPr>
      </w:pPr>
      <w:r>
        <w:rPr>
          <w:noProof/>
          <w:sz w:val="16"/>
          <w:szCs w:val="16"/>
        </w:rPr>
        <w:drawing>
          <wp:inline distT="0" distB="0" distL="0" distR="0">
            <wp:extent cx="5943600" cy="2865489"/>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srcRect/>
                    <a:stretch>
                      <a:fillRect/>
                    </a:stretch>
                  </pic:blipFill>
                  <pic:spPr bwMode="auto">
                    <a:xfrm>
                      <a:off x="0" y="0"/>
                      <a:ext cx="5943600" cy="2865489"/>
                    </a:xfrm>
                    <a:prstGeom prst="rect">
                      <a:avLst/>
                    </a:prstGeom>
                    <a:noFill/>
                    <a:ln w="9525">
                      <a:noFill/>
                      <a:miter lim="800000"/>
                      <a:headEnd/>
                      <a:tailEnd/>
                    </a:ln>
                  </pic:spPr>
                </pic:pic>
              </a:graphicData>
            </a:graphic>
          </wp:inline>
        </w:drawing>
      </w:r>
    </w:p>
    <w:p w:rsidR="00BC09FD" w:rsidRDefault="00BC09FD" w:rsidP="00BC09FD">
      <w:pPr>
        <w:pStyle w:val="ListParagraph"/>
        <w:numPr>
          <w:ilvl w:val="1"/>
          <w:numId w:val="1"/>
        </w:numPr>
        <w:rPr>
          <w:sz w:val="16"/>
          <w:szCs w:val="16"/>
        </w:rPr>
      </w:pPr>
      <w:r>
        <w:rPr>
          <w:sz w:val="16"/>
          <w:szCs w:val="16"/>
        </w:rPr>
        <w:t>This way, the cost will be connected to the appropriate job on the Profit and Loss report, filtered by the sub-job</w:t>
      </w:r>
      <w:r w:rsidRPr="00BC09FD">
        <w:rPr>
          <w:sz w:val="16"/>
          <w:szCs w:val="16"/>
        </w:rPr>
        <w:t>:</w:t>
      </w:r>
    </w:p>
    <w:p w:rsidR="00BC09FD" w:rsidRDefault="00BC09FD" w:rsidP="00BC09FD">
      <w:pPr>
        <w:rPr>
          <w:sz w:val="16"/>
          <w:szCs w:val="16"/>
        </w:rPr>
      </w:pPr>
      <w:r>
        <w:rPr>
          <w:noProof/>
          <w:sz w:val="16"/>
          <w:szCs w:val="16"/>
        </w:rPr>
        <w:drawing>
          <wp:inline distT="0" distB="0" distL="0" distR="0">
            <wp:extent cx="4798060" cy="2426335"/>
            <wp:effectExtent l="19050" t="0" r="254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srcRect/>
                    <a:stretch>
                      <a:fillRect/>
                    </a:stretch>
                  </pic:blipFill>
                  <pic:spPr bwMode="auto">
                    <a:xfrm>
                      <a:off x="0" y="0"/>
                      <a:ext cx="4798060" cy="2426335"/>
                    </a:xfrm>
                    <a:prstGeom prst="rect">
                      <a:avLst/>
                    </a:prstGeom>
                    <a:noFill/>
                    <a:ln w="9525">
                      <a:noFill/>
                      <a:miter lim="800000"/>
                      <a:headEnd/>
                      <a:tailEnd/>
                    </a:ln>
                  </pic:spPr>
                </pic:pic>
              </a:graphicData>
            </a:graphic>
          </wp:inline>
        </w:drawing>
      </w:r>
    </w:p>
    <w:p w:rsidR="00BC09FD" w:rsidRDefault="00BC09FD" w:rsidP="00BC09FD">
      <w:pPr>
        <w:rPr>
          <w:sz w:val="16"/>
          <w:szCs w:val="16"/>
        </w:rPr>
      </w:pPr>
    </w:p>
    <w:p w:rsidR="00BC09FD" w:rsidRDefault="00BC09FD" w:rsidP="00BC09FD">
      <w:pPr>
        <w:rPr>
          <w:sz w:val="16"/>
          <w:szCs w:val="16"/>
        </w:rPr>
      </w:pPr>
      <w:r>
        <w:rPr>
          <w:noProof/>
          <w:sz w:val="16"/>
          <w:szCs w:val="16"/>
        </w:rPr>
        <w:lastRenderedPageBreak/>
        <w:drawing>
          <wp:inline distT="0" distB="0" distL="0" distR="0">
            <wp:extent cx="2289584" cy="2743320"/>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cstate="print"/>
                    <a:srcRect/>
                    <a:stretch>
                      <a:fillRect/>
                    </a:stretch>
                  </pic:blipFill>
                  <pic:spPr bwMode="auto">
                    <a:xfrm>
                      <a:off x="0" y="0"/>
                      <a:ext cx="2290614" cy="2744554"/>
                    </a:xfrm>
                    <a:prstGeom prst="rect">
                      <a:avLst/>
                    </a:prstGeom>
                    <a:noFill/>
                    <a:ln w="9525">
                      <a:noFill/>
                      <a:miter lim="800000"/>
                      <a:headEnd/>
                      <a:tailEnd/>
                    </a:ln>
                  </pic:spPr>
                </pic:pic>
              </a:graphicData>
            </a:graphic>
          </wp:inline>
        </w:drawing>
      </w:r>
    </w:p>
    <w:p w:rsidR="00BC09FD" w:rsidRDefault="00BC09FD" w:rsidP="00BC09FD">
      <w:pPr>
        <w:rPr>
          <w:sz w:val="16"/>
          <w:szCs w:val="16"/>
        </w:rPr>
      </w:pPr>
      <w:r>
        <w:rPr>
          <w:sz w:val="16"/>
          <w:szCs w:val="16"/>
        </w:rPr>
        <w:t>Currently, there is no way to connect a paycheck to the job…</w:t>
      </w:r>
    </w:p>
    <w:p w:rsidR="00BC09FD" w:rsidRDefault="00BC09FD" w:rsidP="00BC09FD">
      <w:pPr>
        <w:pStyle w:val="ListParagraph"/>
        <w:numPr>
          <w:ilvl w:val="0"/>
          <w:numId w:val="1"/>
        </w:numPr>
        <w:rPr>
          <w:sz w:val="16"/>
          <w:szCs w:val="16"/>
        </w:rPr>
      </w:pPr>
      <w:r>
        <w:rPr>
          <w:sz w:val="16"/>
          <w:szCs w:val="16"/>
        </w:rPr>
        <w:t>Invoice in full for the job against the Estimate</w:t>
      </w:r>
    </w:p>
    <w:p w:rsidR="00BC09FD" w:rsidRDefault="00BC09FD" w:rsidP="00BC09FD">
      <w:pPr>
        <w:pStyle w:val="ListParagraph"/>
        <w:numPr>
          <w:ilvl w:val="1"/>
          <w:numId w:val="1"/>
        </w:numPr>
        <w:rPr>
          <w:sz w:val="16"/>
          <w:szCs w:val="16"/>
        </w:rPr>
      </w:pPr>
      <w:r>
        <w:rPr>
          <w:sz w:val="16"/>
          <w:szCs w:val="16"/>
        </w:rPr>
        <w:t>Now let’s create an invoice for the entire estimate once the job is done and then look again at the P&amp;L, filtered for the job:</w:t>
      </w:r>
    </w:p>
    <w:p w:rsidR="00BC09FD" w:rsidRDefault="00BC09FD" w:rsidP="00BC09FD">
      <w:pPr>
        <w:pStyle w:val="ListParagraph"/>
        <w:numPr>
          <w:ilvl w:val="1"/>
          <w:numId w:val="1"/>
        </w:numPr>
        <w:rPr>
          <w:sz w:val="16"/>
          <w:szCs w:val="16"/>
        </w:rPr>
      </w:pPr>
      <w:r>
        <w:rPr>
          <w:sz w:val="16"/>
          <w:szCs w:val="16"/>
        </w:rPr>
        <w:t>From the Customers list, click Estimate which is the first tab in the Customer progress bar, then Start Invoice tab:</w:t>
      </w:r>
    </w:p>
    <w:p w:rsidR="00BC09FD" w:rsidRDefault="00BC09FD" w:rsidP="00BC09FD">
      <w:pPr>
        <w:pStyle w:val="ListParagraph"/>
        <w:rPr>
          <w:sz w:val="16"/>
          <w:szCs w:val="16"/>
        </w:rPr>
      </w:pPr>
      <w:r>
        <w:rPr>
          <w:noProof/>
          <w:sz w:val="16"/>
          <w:szCs w:val="16"/>
        </w:rPr>
        <w:drawing>
          <wp:inline distT="0" distB="0" distL="0" distR="0">
            <wp:extent cx="5394922" cy="2160165"/>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cstate="print"/>
                    <a:srcRect/>
                    <a:stretch>
                      <a:fillRect/>
                    </a:stretch>
                  </pic:blipFill>
                  <pic:spPr bwMode="auto">
                    <a:xfrm>
                      <a:off x="0" y="0"/>
                      <a:ext cx="5392199" cy="2159075"/>
                    </a:xfrm>
                    <a:prstGeom prst="rect">
                      <a:avLst/>
                    </a:prstGeom>
                    <a:noFill/>
                    <a:ln w="9525">
                      <a:noFill/>
                      <a:miter lim="800000"/>
                      <a:headEnd/>
                      <a:tailEnd/>
                    </a:ln>
                  </pic:spPr>
                </pic:pic>
              </a:graphicData>
            </a:graphic>
          </wp:inline>
        </w:drawing>
      </w:r>
    </w:p>
    <w:p w:rsidR="00BC09FD" w:rsidRDefault="00BC09FD" w:rsidP="00BC09FD">
      <w:pPr>
        <w:pStyle w:val="ListParagraph"/>
        <w:rPr>
          <w:sz w:val="16"/>
          <w:szCs w:val="16"/>
        </w:rPr>
      </w:pPr>
    </w:p>
    <w:p w:rsidR="00BC09FD" w:rsidRDefault="00BC09FD" w:rsidP="00BC09FD">
      <w:pPr>
        <w:pStyle w:val="ListParagraph"/>
        <w:numPr>
          <w:ilvl w:val="1"/>
          <w:numId w:val="1"/>
        </w:numPr>
        <w:rPr>
          <w:sz w:val="16"/>
          <w:szCs w:val="16"/>
        </w:rPr>
      </w:pPr>
      <w:r>
        <w:rPr>
          <w:sz w:val="16"/>
          <w:szCs w:val="16"/>
        </w:rPr>
        <w:t>Invoice template will open, and you will see the Estimate to Add in the Drawer on the right:</w:t>
      </w:r>
    </w:p>
    <w:p w:rsidR="00BC09FD" w:rsidRDefault="00BC09FD" w:rsidP="00BC09FD">
      <w:pPr>
        <w:rPr>
          <w:sz w:val="16"/>
          <w:szCs w:val="16"/>
        </w:rPr>
      </w:pPr>
      <w:r>
        <w:rPr>
          <w:noProof/>
          <w:sz w:val="16"/>
          <w:szCs w:val="16"/>
        </w:rPr>
        <w:drawing>
          <wp:inline distT="0" distB="0" distL="0" distR="0">
            <wp:extent cx="5467350" cy="1767746"/>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cstate="print"/>
                    <a:srcRect/>
                    <a:stretch>
                      <a:fillRect/>
                    </a:stretch>
                  </pic:blipFill>
                  <pic:spPr bwMode="auto">
                    <a:xfrm>
                      <a:off x="0" y="0"/>
                      <a:ext cx="5474175" cy="1769953"/>
                    </a:xfrm>
                    <a:prstGeom prst="rect">
                      <a:avLst/>
                    </a:prstGeom>
                    <a:noFill/>
                    <a:ln w="9525">
                      <a:noFill/>
                      <a:miter lim="800000"/>
                      <a:headEnd/>
                      <a:tailEnd/>
                    </a:ln>
                  </pic:spPr>
                </pic:pic>
              </a:graphicData>
            </a:graphic>
          </wp:inline>
        </w:drawing>
      </w:r>
    </w:p>
    <w:p w:rsidR="00BC09FD" w:rsidRPr="00600ABA" w:rsidRDefault="00600ABA" w:rsidP="00600ABA">
      <w:pPr>
        <w:pStyle w:val="ListParagraph"/>
        <w:numPr>
          <w:ilvl w:val="1"/>
          <w:numId w:val="1"/>
        </w:numPr>
        <w:rPr>
          <w:sz w:val="16"/>
          <w:szCs w:val="16"/>
        </w:rPr>
      </w:pPr>
      <w:r w:rsidRPr="00600ABA">
        <w:rPr>
          <w:sz w:val="16"/>
          <w:szCs w:val="16"/>
        </w:rPr>
        <w:lastRenderedPageBreak/>
        <w:t>Items are added to the invoice:</w:t>
      </w:r>
    </w:p>
    <w:p w:rsidR="00BC09FD" w:rsidRDefault="00BC09FD" w:rsidP="00BC09FD">
      <w:pPr>
        <w:rPr>
          <w:sz w:val="16"/>
          <w:szCs w:val="16"/>
        </w:rPr>
      </w:pPr>
      <w:r>
        <w:rPr>
          <w:noProof/>
          <w:sz w:val="16"/>
          <w:szCs w:val="16"/>
        </w:rPr>
        <w:drawing>
          <wp:inline distT="0" distB="0" distL="0" distR="0">
            <wp:extent cx="5068998" cy="2692109"/>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cstate="print"/>
                    <a:srcRect/>
                    <a:stretch>
                      <a:fillRect/>
                    </a:stretch>
                  </pic:blipFill>
                  <pic:spPr bwMode="auto">
                    <a:xfrm>
                      <a:off x="0" y="0"/>
                      <a:ext cx="5073575" cy="2694540"/>
                    </a:xfrm>
                    <a:prstGeom prst="rect">
                      <a:avLst/>
                    </a:prstGeom>
                    <a:noFill/>
                    <a:ln w="9525">
                      <a:noFill/>
                      <a:miter lim="800000"/>
                      <a:headEnd/>
                      <a:tailEnd/>
                    </a:ln>
                  </pic:spPr>
                </pic:pic>
              </a:graphicData>
            </a:graphic>
          </wp:inline>
        </w:drawing>
      </w:r>
    </w:p>
    <w:p w:rsidR="00600ABA" w:rsidRPr="00BC09FD" w:rsidRDefault="00600ABA" w:rsidP="00BC09FD">
      <w:pPr>
        <w:rPr>
          <w:sz w:val="16"/>
          <w:szCs w:val="16"/>
        </w:rPr>
      </w:pPr>
    </w:p>
    <w:p w:rsidR="00BC09FD" w:rsidRDefault="00600ABA" w:rsidP="00600ABA">
      <w:pPr>
        <w:pStyle w:val="ListParagraph"/>
        <w:numPr>
          <w:ilvl w:val="1"/>
          <w:numId w:val="1"/>
        </w:numPr>
        <w:rPr>
          <w:sz w:val="16"/>
          <w:szCs w:val="16"/>
        </w:rPr>
      </w:pPr>
      <w:r>
        <w:rPr>
          <w:sz w:val="16"/>
          <w:szCs w:val="16"/>
        </w:rPr>
        <w:t>Now let’s check out the P&amp;L filtered for the job:</w:t>
      </w:r>
    </w:p>
    <w:p w:rsidR="00600ABA" w:rsidRPr="00600ABA" w:rsidRDefault="00600ABA" w:rsidP="00600ABA">
      <w:pPr>
        <w:rPr>
          <w:sz w:val="16"/>
          <w:szCs w:val="16"/>
        </w:rPr>
      </w:pPr>
      <w:r>
        <w:rPr>
          <w:noProof/>
          <w:sz w:val="16"/>
          <w:szCs w:val="16"/>
        </w:rPr>
        <w:drawing>
          <wp:inline distT="0" distB="0" distL="0" distR="0">
            <wp:extent cx="3041021" cy="4141035"/>
            <wp:effectExtent l="19050" t="0" r="6979"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2" cstate="print"/>
                    <a:srcRect/>
                    <a:stretch>
                      <a:fillRect/>
                    </a:stretch>
                  </pic:blipFill>
                  <pic:spPr bwMode="auto">
                    <a:xfrm>
                      <a:off x="0" y="0"/>
                      <a:ext cx="3043151" cy="4143935"/>
                    </a:xfrm>
                    <a:prstGeom prst="rect">
                      <a:avLst/>
                    </a:prstGeom>
                    <a:noFill/>
                    <a:ln w="9525">
                      <a:noFill/>
                      <a:miter lim="800000"/>
                      <a:headEnd/>
                      <a:tailEnd/>
                    </a:ln>
                  </pic:spPr>
                </pic:pic>
              </a:graphicData>
            </a:graphic>
          </wp:inline>
        </w:drawing>
      </w:r>
    </w:p>
    <w:p w:rsidR="00BC09FD" w:rsidRPr="00BC09FD" w:rsidRDefault="0005586F" w:rsidP="00BC09FD">
      <w:pPr>
        <w:rPr>
          <w:sz w:val="16"/>
          <w:szCs w:val="16"/>
        </w:rPr>
      </w:pPr>
      <w:r>
        <w:rPr>
          <w:sz w:val="16"/>
          <w:szCs w:val="16"/>
        </w:rPr>
        <w:t xml:space="preserve">Note: </w:t>
      </w:r>
      <w:r w:rsidR="004F1C15">
        <w:rPr>
          <w:sz w:val="16"/>
          <w:szCs w:val="16"/>
        </w:rPr>
        <w:t>QBO Plus also allows you to pass time, expense and items thru to invoice too, just assign the customer to the cost transaction and make sure the Billable box is checked, just like in QBDT…</w:t>
      </w:r>
    </w:p>
    <w:sectPr w:rsidR="00BC09FD" w:rsidRPr="00BC09FD" w:rsidSect="00B13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C07F4"/>
    <w:multiLevelType w:val="hybridMultilevel"/>
    <w:tmpl w:val="7876C3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07A0D"/>
    <w:rsid w:val="0002277F"/>
    <w:rsid w:val="0005586F"/>
    <w:rsid w:val="001166E8"/>
    <w:rsid w:val="00223489"/>
    <w:rsid w:val="00361DF9"/>
    <w:rsid w:val="004F1C15"/>
    <w:rsid w:val="005866E2"/>
    <w:rsid w:val="00600ABA"/>
    <w:rsid w:val="006E65C8"/>
    <w:rsid w:val="007B175F"/>
    <w:rsid w:val="0084390D"/>
    <w:rsid w:val="009922E2"/>
    <w:rsid w:val="00A02982"/>
    <w:rsid w:val="00A52C81"/>
    <w:rsid w:val="00B13D76"/>
    <w:rsid w:val="00B7575B"/>
    <w:rsid w:val="00BC09FD"/>
    <w:rsid w:val="00C07A0D"/>
    <w:rsid w:val="00D229B6"/>
    <w:rsid w:val="00D3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D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90D"/>
    <w:pPr>
      <w:ind w:left="720"/>
      <w:contextualSpacing/>
    </w:pPr>
  </w:style>
  <w:style w:type="paragraph" w:styleId="BalloonText">
    <w:name w:val="Balloon Text"/>
    <w:basedOn w:val="Normal"/>
    <w:link w:val="BalloonTextChar"/>
    <w:uiPriority w:val="99"/>
    <w:semiHidden/>
    <w:unhideWhenUsed/>
    <w:rsid w:val="00361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F9"/>
    <w:rPr>
      <w:rFonts w:ascii="Tahoma" w:hAnsi="Tahoma" w:cs="Tahoma"/>
      <w:sz w:val="16"/>
      <w:szCs w:val="16"/>
    </w:rPr>
  </w:style>
  <w:style w:type="character" w:styleId="Hyperlink">
    <w:name w:val="Hyperlink"/>
    <w:basedOn w:val="DefaultParagraphFont"/>
    <w:uiPriority w:val="99"/>
    <w:unhideWhenUsed/>
    <w:rsid w:val="00A029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sleeter.com/blog/2013/06/job-costing-in-quickbooks-online/" TargetMode="External"/><Relationship Id="rId18" Type="http://schemas.openxmlformats.org/officeDocument/2006/relationships/image" Target="media/image12.png"/><Relationship Id="rId3" Type="http://schemas.microsoft.com/office/2007/relationships/stylesWithEffects" Target="stylesWithEffect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6</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Intuit</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ITCUser</dc:creator>
  <cp:lastModifiedBy>Windows User</cp:lastModifiedBy>
  <cp:revision>13</cp:revision>
  <dcterms:created xsi:type="dcterms:W3CDTF">2014-04-03T16:44:00Z</dcterms:created>
  <dcterms:modified xsi:type="dcterms:W3CDTF">2014-04-07T20:24:00Z</dcterms:modified>
</cp:coreProperties>
</file>